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09A" w:rsidRPr="006F6624" w:rsidRDefault="00F7209A" w:rsidP="00F720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F6624">
        <w:rPr>
          <w:rFonts w:ascii="Times New Roman" w:hAnsi="Times New Roman" w:cs="Times New Roman"/>
          <w:b/>
          <w:sz w:val="24"/>
          <w:szCs w:val="24"/>
          <w:lang w:val="en-US"/>
        </w:rPr>
        <w:t>ROMANIA</w:t>
      </w:r>
    </w:p>
    <w:p w:rsidR="00F7209A" w:rsidRPr="006F6624" w:rsidRDefault="00F7209A" w:rsidP="00F720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F6624">
        <w:rPr>
          <w:rFonts w:ascii="Times New Roman" w:hAnsi="Times New Roman" w:cs="Times New Roman"/>
          <w:b/>
          <w:sz w:val="24"/>
          <w:szCs w:val="24"/>
          <w:lang w:val="en-US"/>
        </w:rPr>
        <w:t>JUDETUL SIBIU</w:t>
      </w:r>
    </w:p>
    <w:p w:rsidR="00F7209A" w:rsidRPr="006F6624" w:rsidRDefault="00F7209A" w:rsidP="00F720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F6624">
        <w:rPr>
          <w:rFonts w:ascii="Times New Roman" w:hAnsi="Times New Roman" w:cs="Times New Roman"/>
          <w:b/>
          <w:sz w:val="24"/>
          <w:szCs w:val="24"/>
          <w:lang w:val="en-US"/>
        </w:rPr>
        <w:t>PRIMARIA COMUNEI NOCRICH</w:t>
      </w:r>
    </w:p>
    <w:p w:rsidR="00F7209A" w:rsidRDefault="00F7209A" w:rsidP="00F720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NR. </w:t>
      </w:r>
      <w:r w:rsidR="00295963">
        <w:rPr>
          <w:rFonts w:ascii="Times New Roman" w:hAnsi="Times New Roman" w:cs="Times New Roman"/>
          <w:sz w:val="24"/>
          <w:szCs w:val="24"/>
          <w:lang w:val="en-US"/>
        </w:rPr>
        <w:t>4877</w:t>
      </w:r>
      <w:r w:rsidR="00053D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5963">
        <w:rPr>
          <w:rFonts w:ascii="Times New Roman" w:hAnsi="Times New Roman" w:cs="Times New Roman"/>
          <w:sz w:val="24"/>
          <w:szCs w:val="24"/>
          <w:lang w:val="en-US"/>
        </w:rPr>
        <w:t>/19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.10.2015</w:t>
      </w:r>
    </w:p>
    <w:p w:rsidR="006F6624" w:rsidRDefault="006F6624" w:rsidP="00F720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7209A" w:rsidRDefault="00F7209A" w:rsidP="00F7209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7209A" w:rsidRPr="006F6624" w:rsidRDefault="00F7209A" w:rsidP="00F720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F6624">
        <w:rPr>
          <w:rFonts w:ascii="Times New Roman" w:hAnsi="Times New Roman" w:cs="Times New Roman"/>
          <w:b/>
          <w:sz w:val="24"/>
          <w:szCs w:val="24"/>
          <w:lang w:val="en-US"/>
        </w:rPr>
        <w:t>RAPORT</w:t>
      </w:r>
    </w:p>
    <w:p w:rsidR="00F7209A" w:rsidRPr="00053D5E" w:rsidRDefault="00F7209A" w:rsidP="00F7209A">
      <w:pPr>
        <w:pStyle w:val="Listparagraf"/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Privind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atestarea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apartenentei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la </w:t>
      </w: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domeniul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public al </w:t>
      </w: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comunei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Nocrich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 </w:t>
      </w: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terenului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extravilan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situat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in com. </w:t>
      </w: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Nocrich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, sat </w:t>
      </w: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Tichindeal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, </w:t>
      </w: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identificat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prin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nr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. </w:t>
      </w:r>
      <w:proofErr w:type="spellStart"/>
      <w:proofErr w:type="gram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parcela</w:t>
      </w:r>
      <w:proofErr w:type="spellEnd"/>
      <w:proofErr w:type="gram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1732, in </w:t>
      </w:r>
      <w:proofErr w:type="spellStart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>suprafata</w:t>
      </w:r>
      <w:proofErr w:type="spellEnd"/>
      <w:r w:rsidRPr="00A633B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de 0.05</w:t>
      </w:r>
      <w:r w:rsidRPr="00053D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ha</w:t>
      </w:r>
    </w:p>
    <w:p w:rsidR="00F7209A" w:rsidRPr="00053D5E" w:rsidRDefault="00F7209A" w:rsidP="00F7209A">
      <w:pPr>
        <w:pStyle w:val="Listparagraf"/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6F6624" w:rsidRDefault="00F7209A" w:rsidP="006F6624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7209A">
        <w:rPr>
          <w:rFonts w:ascii="Times New Roman" w:eastAsia="Times New Roman" w:hAnsi="Times New Roman" w:cs="Times New Roman"/>
          <w:sz w:val="24"/>
          <w:szCs w:val="24"/>
        </w:rPr>
        <w:t xml:space="preserve">Comuna Nocrich </w:t>
      </w:r>
      <w:proofErr w:type="spellStart"/>
      <w:r w:rsidRPr="00F7209A">
        <w:rPr>
          <w:rFonts w:ascii="Times New Roman" w:eastAsia="Times New Roman" w:hAnsi="Times New Roman" w:cs="Times New Roman"/>
          <w:sz w:val="24"/>
          <w:szCs w:val="24"/>
        </w:rPr>
        <w:t>intentioneaza</w:t>
      </w:r>
      <w:proofErr w:type="spellEnd"/>
      <w:r w:rsidRPr="00F7209A">
        <w:rPr>
          <w:rFonts w:ascii="Times New Roman" w:eastAsia="Times New Roman" w:hAnsi="Times New Roman" w:cs="Times New Roman"/>
          <w:sz w:val="24"/>
          <w:szCs w:val="24"/>
        </w:rPr>
        <w:t xml:space="preserve"> sa </w:t>
      </w:r>
      <w:proofErr w:type="spellStart"/>
      <w:r w:rsidRPr="00F7209A">
        <w:rPr>
          <w:rFonts w:ascii="Times New Roman" w:eastAsia="Times New Roman" w:hAnsi="Times New Roman" w:cs="Times New Roman"/>
          <w:sz w:val="24"/>
          <w:szCs w:val="24"/>
        </w:rPr>
        <w:t>depuna</w:t>
      </w:r>
      <w:proofErr w:type="spellEnd"/>
      <w:r w:rsidRPr="00F7209A">
        <w:rPr>
          <w:rFonts w:ascii="Times New Roman" w:eastAsia="Times New Roman" w:hAnsi="Times New Roman" w:cs="Times New Roman"/>
          <w:sz w:val="24"/>
          <w:szCs w:val="24"/>
        </w:rPr>
        <w:t xml:space="preserve"> pana la data de 30.10.2015 proiectul „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Extinderea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retelei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alimentare cu apa si a sistemului de canalizare in loc. Fofeldea 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Tichindeal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comuna Nocrich</w:t>
      </w:r>
      <w:r w:rsidRPr="00F7209A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F7209A" w:rsidRPr="006F6624" w:rsidRDefault="00F7209A" w:rsidP="006F662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acest sens a fost necesar a se identifica un teren – proprietate publica a comunei Nocrich,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amplasarii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unui rezervor de apa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intr-o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zona colinara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localitatii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Tichindeal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209A" w:rsidRDefault="00F7209A" w:rsidP="006F66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Astfel a fost identificat terenul</w:t>
      </w:r>
      <w:r w:rsidR="00164D5B">
        <w:rPr>
          <w:rFonts w:ascii="Times New Roman" w:eastAsia="Times New Roman" w:hAnsi="Times New Roman" w:cs="Times New Roman"/>
          <w:sz w:val="24"/>
          <w:szCs w:val="24"/>
        </w:rPr>
        <w:t xml:space="preserve"> extravilan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4D5B">
        <w:rPr>
          <w:rFonts w:ascii="Times New Roman" w:eastAsia="Times New Roman" w:hAnsi="Times New Roman" w:cs="Times New Roman"/>
          <w:sz w:val="24"/>
          <w:szCs w:val="24"/>
        </w:rPr>
        <w:t xml:space="preserve">cu nr. parcela 1732, situat in tarlaua nr. 18, categorie de </w:t>
      </w:r>
      <w:proofErr w:type="spellStart"/>
      <w:r w:rsidR="00164D5B">
        <w:rPr>
          <w:rFonts w:ascii="Times New Roman" w:eastAsia="Times New Roman" w:hAnsi="Times New Roman" w:cs="Times New Roman"/>
          <w:sz w:val="24"/>
          <w:szCs w:val="24"/>
        </w:rPr>
        <w:t>folosinta</w:t>
      </w:r>
      <w:proofErr w:type="spellEnd"/>
      <w:r w:rsidR="00164D5B">
        <w:rPr>
          <w:rFonts w:ascii="Times New Roman" w:eastAsia="Times New Roman" w:hAnsi="Times New Roman" w:cs="Times New Roman"/>
          <w:sz w:val="24"/>
          <w:szCs w:val="24"/>
        </w:rPr>
        <w:t xml:space="preserve"> neproductiv, in </w:t>
      </w:r>
      <w:proofErr w:type="spellStart"/>
      <w:r w:rsidR="00164D5B">
        <w:rPr>
          <w:rFonts w:ascii="Times New Roman" w:eastAsia="Times New Roman" w:hAnsi="Times New Roman" w:cs="Times New Roman"/>
          <w:sz w:val="24"/>
          <w:szCs w:val="24"/>
        </w:rPr>
        <w:t>suprafata</w:t>
      </w:r>
      <w:proofErr w:type="spellEnd"/>
      <w:r w:rsidR="00164D5B">
        <w:rPr>
          <w:rFonts w:ascii="Times New Roman" w:eastAsia="Times New Roman" w:hAnsi="Times New Roman" w:cs="Times New Roman"/>
          <w:sz w:val="24"/>
          <w:szCs w:val="24"/>
        </w:rPr>
        <w:t xml:space="preserve"> de 0.05 ha.</w:t>
      </w:r>
    </w:p>
    <w:p w:rsidR="00164D5B" w:rsidRPr="00F7209A" w:rsidRDefault="00164D5B" w:rsidP="006F66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In ceea ce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priveste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situatia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juridica a imobilului identificat la alineatul precedent este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mentionat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faptul ca acesta nu este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inscris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 cartea funciara,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figurand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doar in cadastrul funciar al Comunei Nocrich, in posesia Consiliului Popular Nocrich.</w:t>
      </w:r>
    </w:p>
    <w:p w:rsidR="00F7209A" w:rsidRPr="00164D5B" w:rsidRDefault="00F7209A" w:rsidP="006F66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urmare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64D5B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necesar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a se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adopta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hotarare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Consiliului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Local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Nocrich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vederea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atestarii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apartenetei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domeniul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public al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Nocrich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 w:rsid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64D5B">
        <w:rPr>
          <w:rFonts w:ascii="Times New Roman" w:hAnsi="Times New Roman" w:cs="Times New Roman"/>
          <w:sz w:val="24"/>
          <w:szCs w:val="24"/>
          <w:lang w:val="en-US"/>
        </w:rPr>
        <w:t>terenului</w:t>
      </w:r>
      <w:proofErr w:type="spellEnd"/>
      <w:r w:rsid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64D5B">
        <w:rPr>
          <w:rFonts w:ascii="Times New Roman" w:hAnsi="Times New Roman" w:cs="Times New Roman"/>
          <w:sz w:val="24"/>
          <w:szCs w:val="24"/>
          <w:lang w:val="en-US"/>
        </w:rPr>
        <w:t>extravilan</w:t>
      </w:r>
      <w:proofErr w:type="spellEnd"/>
      <w:r w:rsid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64D5B">
        <w:rPr>
          <w:rFonts w:ascii="Times New Roman" w:hAnsi="Times New Roman" w:cs="Times New Roman"/>
          <w:sz w:val="24"/>
          <w:szCs w:val="24"/>
          <w:lang w:val="en-US"/>
        </w:rPr>
        <w:t>neproductiv</w:t>
      </w:r>
      <w:proofErr w:type="spellEnd"/>
      <w:r w:rsidR="00164D5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164D5B">
        <w:rPr>
          <w:rFonts w:ascii="Times New Roman" w:hAnsi="Times New Roman" w:cs="Times New Roman"/>
          <w:sz w:val="24"/>
          <w:szCs w:val="24"/>
          <w:lang w:val="en-US"/>
        </w:rPr>
        <w:t>identificat</w:t>
      </w:r>
      <w:proofErr w:type="spellEnd"/>
      <w:r w:rsid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64D5B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64D5B">
        <w:rPr>
          <w:rFonts w:ascii="Times New Roman" w:hAnsi="Times New Roman" w:cs="Times New Roman"/>
          <w:sz w:val="24"/>
          <w:szCs w:val="24"/>
          <w:lang w:val="en-US"/>
        </w:rPr>
        <w:t>nr</w:t>
      </w:r>
      <w:proofErr w:type="spellEnd"/>
      <w:r w:rsidR="00164D5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164D5B">
        <w:rPr>
          <w:rFonts w:ascii="Times New Roman" w:hAnsi="Times New Roman" w:cs="Times New Roman"/>
          <w:sz w:val="24"/>
          <w:szCs w:val="24"/>
          <w:lang w:val="en-US"/>
        </w:rPr>
        <w:t>parcela</w:t>
      </w:r>
      <w:proofErr w:type="spellEnd"/>
      <w:r w:rsidR="00164D5B">
        <w:rPr>
          <w:rFonts w:ascii="Times New Roman" w:hAnsi="Times New Roman" w:cs="Times New Roman"/>
          <w:sz w:val="24"/>
          <w:szCs w:val="24"/>
          <w:lang w:val="en-US"/>
        </w:rPr>
        <w:t xml:space="preserve"> 1732, </w:t>
      </w:r>
      <w:proofErr w:type="spellStart"/>
      <w:r w:rsidR="00164D5B">
        <w:rPr>
          <w:rFonts w:ascii="Times New Roman" w:hAnsi="Times New Roman" w:cs="Times New Roman"/>
          <w:sz w:val="24"/>
          <w:szCs w:val="24"/>
          <w:lang w:val="en-US"/>
        </w:rPr>
        <w:t>suprafata</w:t>
      </w:r>
      <w:proofErr w:type="spellEnd"/>
      <w:r w:rsidR="00164D5B">
        <w:rPr>
          <w:rFonts w:ascii="Times New Roman" w:hAnsi="Times New Roman" w:cs="Times New Roman"/>
          <w:sz w:val="24"/>
          <w:szCs w:val="24"/>
          <w:lang w:val="en-US"/>
        </w:rPr>
        <w:t xml:space="preserve"> 0.05 ha.</w:t>
      </w:r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dupa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inainta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hotararea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Consiliului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Judetean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Sibiu, in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vederea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intocmirii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catre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aceasta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institutie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unei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note de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fundamentare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proiect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hotarare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Guvern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modificarea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completarea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anexei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nr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. 41 la HG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nr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. 978/05.09.2002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inventarul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bunurilor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64D5B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proofErr w:type="gram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alcatuiesc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domeniul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public al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64D5B">
        <w:rPr>
          <w:rFonts w:ascii="Times New Roman" w:hAnsi="Times New Roman" w:cs="Times New Roman"/>
          <w:sz w:val="24"/>
          <w:szCs w:val="24"/>
          <w:lang w:val="en-US"/>
        </w:rPr>
        <w:t>Nocrich</w:t>
      </w:r>
      <w:proofErr w:type="spellEnd"/>
      <w:r w:rsidRPr="00164D5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7209A" w:rsidRDefault="00F7209A" w:rsidP="006F6624">
      <w:pPr>
        <w:pStyle w:val="Listparagraf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Anexa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mentionata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anterior se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modifica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F6624">
        <w:rPr>
          <w:rFonts w:ascii="Times New Roman" w:hAnsi="Times New Roman" w:cs="Times New Roman"/>
          <w:sz w:val="24"/>
          <w:szCs w:val="24"/>
          <w:lang w:val="en-US"/>
        </w:rPr>
        <w:t xml:space="preserve">complete </w:t>
      </w:r>
      <w:proofErr w:type="spellStart"/>
      <w:r w:rsidR="006F6624">
        <w:rPr>
          <w:rFonts w:ascii="Times New Roman" w:hAnsi="Times New Roman" w:cs="Times New Roman"/>
          <w:sz w:val="24"/>
          <w:szCs w:val="24"/>
          <w:lang w:val="en-US"/>
        </w:rPr>
        <w:t>potrivit</w:t>
      </w:r>
      <w:proofErr w:type="spellEnd"/>
      <w:r w:rsidR="006F66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624">
        <w:rPr>
          <w:rFonts w:ascii="Times New Roman" w:hAnsi="Times New Roman" w:cs="Times New Roman"/>
          <w:sz w:val="24"/>
          <w:szCs w:val="24"/>
          <w:lang w:val="en-US"/>
        </w:rPr>
        <w:t>anexei</w:t>
      </w:r>
      <w:proofErr w:type="spellEnd"/>
      <w:r w:rsidR="006F6624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="006F6624"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 w:rsidR="006F66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624">
        <w:rPr>
          <w:rFonts w:ascii="Times New Roman" w:hAnsi="Times New Roman" w:cs="Times New Roman"/>
          <w:sz w:val="24"/>
          <w:szCs w:val="24"/>
          <w:lang w:val="en-US"/>
        </w:rPr>
        <w:t>raport</w:t>
      </w:r>
      <w:proofErr w:type="spellEnd"/>
      <w:r w:rsidR="006F662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F6624" w:rsidRDefault="00F7209A" w:rsidP="00F720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6F6624" w:rsidRDefault="006F6624" w:rsidP="00F720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F6624" w:rsidRDefault="006F6624" w:rsidP="00F720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F6624" w:rsidRDefault="006F6624" w:rsidP="00F720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7209A" w:rsidRPr="006F6624" w:rsidRDefault="00F7209A" w:rsidP="006F66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F6624">
        <w:rPr>
          <w:rFonts w:ascii="Times New Roman" w:hAnsi="Times New Roman" w:cs="Times New Roman"/>
          <w:b/>
          <w:sz w:val="24"/>
          <w:szCs w:val="24"/>
          <w:lang w:val="en-US"/>
        </w:rPr>
        <w:t>SECRETAR</w:t>
      </w:r>
    </w:p>
    <w:p w:rsidR="00F7209A" w:rsidRPr="006F6624" w:rsidRDefault="006F6624" w:rsidP="006F66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F6624">
        <w:rPr>
          <w:rFonts w:ascii="Times New Roman" w:hAnsi="Times New Roman" w:cs="Times New Roman"/>
          <w:b/>
          <w:sz w:val="24"/>
          <w:szCs w:val="24"/>
          <w:lang w:val="en-US"/>
        </w:rPr>
        <w:t>POPA ELISABETA</w:t>
      </w:r>
    </w:p>
    <w:p w:rsidR="00113171" w:rsidRPr="006F6624" w:rsidRDefault="00113171" w:rsidP="006F6624">
      <w:pPr>
        <w:jc w:val="center"/>
        <w:rPr>
          <w:b/>
        </w:rPr>
      </w:pPr>
    </w:p>
    <w:sectPr w:rsidR="00113171" w:rsidRPr="006F6624" w:rsidSect="006A07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D7E"/>
    <w:rsid w:val="00053D5E"/>
    <w:rsid w:val="00113171"/>
    <w:rsid w:val="00164D5B"/>
    <w:rsid w:val="001A066D"/>
    <w:rsid w:val="00295963"/>
    <w:rsid w:val="00457BD6"/>
    <w:rsid w:val="006F6624"/>
    <w:rsid w:val="00907D7E"/>
    <w:rsid w:val="00A633BD"/>
    <w:rsid w:val="00B1157B"/>
    <w:rsid w:val="00F72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96D1B2-2708-4F65-80B8-6BCE3A9CE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09A"/>
    <w:pPr>
      <w:spacing w:after="200" w:line="27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209A"/>
    <w:pPr>
      <w:ind w:left="720"/>
      <w:contextualSpacing/>
    </w:pPr>
  </w:style>
  <w:style w:type="table" w:styleId="Tabelgril">
    <w:name w:val="Table Grid"/>
    <w:basedOn w:val="TabelNormal"/>
    <w:uiPriority w:val="59"/>
    <w:rsid w:val="00F72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257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2015-10-23T11:45:00Z</dcterms:created>
  <dcterms:modified xsi:type="dcterms:W3CDTF">2015-10-26T08:02:00Z</dcterms:modified>
</cp:coreProperties>
</file>